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EAC" w:rsidRPr="00557C6D" w:rsidRDefault="00CC7EAC" w:rsidP="00CC7EA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7C6D">
        <w:rPr>
          <w:rFonts w:ascii="Times New Roman" w:hAnsi="Times New Roman" w:cs="Times New Roman"/>
          <w:sz w:val="28"/>
          <w:szCs w:val="28"/>
        </w:rPr>
        <w:t>План проведения</w:t>
      </w:r>
      <w:r w:rsidRPr="00557C6D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proofErr w:type="gramStart"/>
      <w:r w:rsidRPr="00557C6D">
        <w:rPr>
          <w:rFonts w:ascii="Times New Roman" w:hAnsi="Times New Roman" w:cs="Times New Roman"/>
          <w:kern w:val="36"/>
          <w:sz w:val="28"/>
          <w:szCs w:val="28"/>
        </w:rPr>
        <w:t>открытых</w:t>
      </w:r>
      <w:proofErr w:type="gramEnd"/>
      <w:r w:rsidRPr="00557C6D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557C6D">
        <w:rPr>
          <w:rFonts w:ascii="Times New Roman" w:hAnsi="Times New Roman" w:cs="Times New Roman"/>
          <w:kern w:val="36"/>
          <w:sz w:val="28"/>
          <w:szCs w:val="28"/>
        </w:rPr>
        <w:t>онлайн-уроков</w:t>
      </w:r>
      <w:proofErr w:type="spellEnd"/>
      <w:r w:rsidRPr="00557C6D">
        <w:rPr>
          <w:rFonts w:ascii="Times New Roman" w:hAnsi="Times New Roman" w:cs="Times New Roman"/>
          <w:sz w:val="28"/>
          <w:szCs w:val="28"/>
        </w:rPr>
        <w:t>,</w:t>
      </w:r>
    </w:p>
    <w:p w:rsidR="00CC7EAC" w:rsidRPr="00557C6D" w:rsidRDefault="00CC7EAC" w:rsidP="00CC7EA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7C6D">
        <w:rPr>
          <w:rFonts w:ascii="Times New Roman" w:hAnsi="Times New Roman" w:cs="Times New Roman"/>
          <w:sz w:val="28"/>
          <w:szCs w:val="28"/>
        </w:rPr>
        <w:t>реализуемых с учетом опыта цикла открытых уроков «</w:t>
      </w:r>
      <w:proofErr w:type="spellStart"/>
      <w:r w:rsidRPr="00557C6D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557C6D">
        <w:rPr>
          <w:rFonts w:ascii="Times New Roman" w:hAnsi="Times New Roman" w:cs="Times New Roman"/>
          <w:sz w:val="28"/>
          <w:szCs w:val="28"/>
        </w:rPr>
        <w:t>»</w:t>
      </w:r>
    </w:p>
    <w:p w:rsidR="00CC7EAC" w:rsidRPr="00557C6D" w:rsidRDefault="00CC7EAC" w:rsidP="00CC7EA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7C6D">
        <w:rPr>
          <w:rFonts w:ascii="Times New Roman" w:hAnsi="Times New Roman" w:cs="Times New Roman"/>
          <w:kern w:val="36"/>
          <w:sz w:val="28"/>
          <w:szCs w:val="28"/>
        </w:rPr>
        <w:t>на 1 полугодие 2021-2022 учебного года</w:t>
      </w:r>
    </w:p>
    <w:p w:rsidR="00CC7EAC" w:rsidRPr="00557C6D" w:rsidRDefault="00CC7EAC" w:rsidP="00CC7EAC">
      <w:pPr>
        <w:shd w:val="clear" w:color="auto" w:fill="FFFFFF"/>
        <w:spacing w:before="100" w:beforeAutospacing="1" w:after="251"/>
        <w:jc w:val="center"/>
        <w:rPr>
          <w:sz w:val="28"/>
          <w:szCs w:val="28"/>
        </w:rPr>
      </w:pPr>
      <w:r w:rsidRPr="00557C6D">
        <w:rPr>
          <w:rStyle w:val="a4"/>
          <w:rFonts w:ascii="Arial" w:hAnsi="Arial" w:cs="Arial"/>
          <w:sz w:val="28"/>
          <w:szCs w:val="28"/>
        </w:rPr>
        <w:t>Уважаемые обучающиеся, родители</w:t>
      </w:r>
      <w:proofErr w:type="gramStart"/>
      <w:r w:rsidRPr="00557C6D">
        <w:rPr>
          <w:rStyle w:val="a4"/>
          <w:rFonts w:ascii="Arial" w:hAnsi="Arial" w:cs="Arial"/>
          <w:sz w:val="28"/>
          <w:szCs w:val="28"/>
        </w:rPr>
        <w:t xml:space="preserve"> !</w:t>
      </w:r>
      <w:proofErr w:type="gramEnd"/>
    </w:p>
    <w:p w:rsidR="00CC7EAC" w:rsidRDefault="00CC7EAC" w:rsidP="00CC7EAC">
      <w:pPr>
        <w:shd w:val="clear" w:color="auto" w:fill="FFFFFF"/>
        <w:spacing w:before="100" w:beforeAutospacing="1" w:after="251"/>
        <w:ind w:firstLine="567"/>
        <w:jc w:val="both"/>
      </w:pPr>
      <w:r>
        <w:rPr>
          <w:rFonts w:ascii="Arial" w:hAnsi="Arial" w:cs="Arial"/>
          <w:sz w:val="20"/>
          <w:szCs w:val="20"/>
        </w:rPr>
        <w:t xml:space="preserve">Информируем Вас о том, что в рамках федерального проекта «Успех каждого ребенка» распоряжением Министерства просвещения Российской Федерации от 15.07.2021 № Р-150» утвержден План проведения открытых </w:t>
      </w:r>
      <w:proofErr w:type="spellStart"/>
      <w:r>
        <w:rPr>
          <w:rFonts w:ascii="Arial" w:hAnsi="Arial" w:cs="Arial"/>
          <w:sz w:val="20"/>
          <w:szCs w:val="20"/>
        </w:rPr>
        <w:t>онлайн-уроков</w:t>
      </w:r>
      <w:proofErr w:type="spellEnd"/>
      <w:r>
        <w:rPr>
          <w:rFonts w:ascii="Arial" w:hAnsi="Arial" w:cs="Arial"/>
          <w:sz w:val="20"/>
          <w:szCs w:val="20"/>
        </w:rPr>
        <w:t>, реализуемых с учетом опыта цикла открытых уроков «</w:t>
      </w:r>
      <w:proofErr w:type="spellStart"/>
      <w:r>
        <w:rPr>
          <w:rFonts w:ascii="Arial" w:hAnsi="Arial" w:cs="Arial"/>
          <w:sz w:val="20"/>
          <w:szCs w:val="20"/>
        </w:rPr>
        <w:t>ПроеКТОриЯ</w:t>
      </w:r>
      <w:proofErr w:type="spellEnd"/>
      <w:r>
        <w:rPr>
          <w:rFonts w:ascii="Arial" w:hAnsi="Arial" w:cs="Arial"/>
          <w:sz w:val="20"/>
          <w:szCs w:val="20"/>
        </w:rPr>
        <w:t>», направленных на раннюю профориентацию, в период с сентября по декабрь 2021 года: 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4"/>
        <w:gridCol w:w="1339"/>
        <w:gridCol w:w="5183"/>
        <w:gridCol w:w="2330"/>
      </w:tblGrid>
      <w:tr w:rsidR="00CC7EAC" w:rsidTr="00CC7EAC">
        <w:trPr>
          <w:trHeight w:val="33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14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15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Месяц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15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Обоснование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15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Тематика</w:t>
            </w:r>
          </w:p>
        </w:tc>
      </w:tr>
      <w:tr w:rsidR="00CC7EAC" w:rsidTr="00CC7EAC">
        <w:trPr>
          <w:trHeight w:val="1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  <w:spacing w:line="150" w:lineRule="atLeast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22.09.2021</w:t>
            </w:r>
          </w:p>
          <w:p w:rsidR="00CC7EAC" w:rsidRDefault="00CC7EAC" w:rsidP="004523BB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11.00 ч. </w:t>
            </w:r>
          </w:p>
          <w:p w:rsidR="00CC7EAC" w:rsidRDefault="00CC7EAC" w:rsidP="004523BB">
            <w:pPr>
              <w:pStyle w:val="a5"/>
              <w:spacing w:line="150" w:lineRule="atLeast"/>
            </w:pPr>
            <w:r>
              <w:rPr>
                <w:rFonts w:ascii="Arial" w:hAnsi="Arial" w:cs="Arial"/>
                <w:sz w:val="20"/>
                <w:szCs w:val="20"/>
              </w:rPr>
              <w:t>(по МСК)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  <w:ind w:firstLine="5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Повар - это специалист, профессиональная деятельность которого связана с приготовлением блюд. Хорошие повара очень ценятся и могут сделать блестящую карьеру, но для стремительного взлета к вершинам успеха нужно действительно любить свою профессию, постоянно совершенствоваться и не бояться экспериментов.</w:t>
            </w:r>
          </w:p>
          <w:p w:rsidR="00CC7EAC" w:rsidRDefault="00CC7EAC" w:rsidP="004523BB">
            <w:pPr>
              <w:pStyle w:val="a5"/>
              <w:ind w:firstLine="5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Повар работает в индустрии питания, включая элитные рестораны, кафе, бары, а также в сфере социального обслуживания (больницах и домах престарелых), предоставляя питание гостям и персоналу.</w:t>
            </w:r>
          </w:p>
          <w:p w:rsidR="00CC7EAC" w:rsidRDefault="00CC7EAC" w:rsidP="004523BB">
            <w:pPr>
              <w:pStyle w:val="a5"/>
              <w:ind w:firstLine="5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Повар должен уметь готовить блюда региональной, национальной и мировой кухни, применять современные технологии и соблюдать санитарные правила и нормы, технику безопасности при эксплуатации оборудования и инвентаря.</w:t>
            </w:r>
          </w:p>
          <w:p w:rsidR="00CC7EAC" w:rsidRDefault="00CC7EAC" w:rsidP="004523BB">
            <w:pPr>
              <w:pStyle w:val="a5"/>
              <w:ind w:firstLine="5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Мода и тенденции в сфере кулинарии постоянно меняются, так что высококлассному повару необходимо всегда быть в курсе актуальных новинок и современных тенденций.</w:t>
            </w:r>
          </w:p>
          <w:p w:rsidR="00CC7EAC" w:rsidRDefault="00CC7EAC" w:rsidP="004523BB">
            <w:pPr>
              <w:pStyle w:val="a5"/>
              <w:spacing w:line="150" w:lineRule="atLeast"/>
              <w:ind w:firstLine="5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Деятельность повара охватывает большое число компетенций: от составления меню до приготовления блюд. Повар работает в заведениях общественного питания разного уровня — от ресторанов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Мишленовскими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звездами до рабочих столовых и даже на атомоходах, которые ходят по водам Северного Ледовитого океана. Помимо кулинарного мастерства, шеф-повара должны уметь составлять бюджет, рассчитывать нормы прибыли, контролировать и заказывать пищевые продукты и следить за актуальными тенденциями в мире кулинарии, например, органическая и вегетарианская кухни, диеты здорового питания.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Спецвыпуск</w:t>
            </w:r>
            <w:proofErr w:type="spellEnd"/>
          </w:p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>«Кулинарное</w:t>
            </w:r>
          </w:p>
          <w:p w:rsidR="00CC7EAC" w:rsidRDefault="00CC7EAC" w:rsidP="004523BB">
            <w:pPr>
              <w:pStyle w:val="a5"/>
              <w:spacing w:line="150" w:lineRule="atLeast"/>
            </w:pPr>
            <w:r>
              <w:rPr>
                <w:rFonts w:ascii="Arial" w:hAnsi="Arial" w:cs="Arial"/>
                <w:sz w:val="20"/>
                <w:szCs w:val="20"/>
              </w:rPr>
              <w:t>дело»</w:t>
            </w:r>
          </w:p>
        </w:tc>
      </w:tr>
      <w:tr w:rsidR="00CC7EAC" w:rsidTr="00CC7EAC">
        <w:trPr>
          <w:trHeight w:val="1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  <w:spacing w:line="150" w:lineRule="atLeast"/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28.09.2021</w:t>
            </w:r>
          </w:p>
          <w:p w:rsidR="00CC7EAC" w:rsidRDefault="00CC7EAC" w:rsidP="004523BB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11.00 ч. </w:t>
            </w:r>
          </w:p>
          <w:p w:rsidR="00CC7EAC" w:rsidRDefault="00CC7EAC" w:rsidP="004523BB">
            <w:pPr>
              <w:pStyle w:val="a5"/>
              <w:spacing w:line="15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(по МСК)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  <w:ind w:firstLine="5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Ландшафтный дизайнер - это специалист, занимающийся проектированием и дизайном садов, городских общественных пространств, игровых площадок, мест отдыха в скверах и парках, садов на крышах и другие озелененные территории. В его обязанности входит общение с клиентом, разработка проекта с учетом особенностей участка,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подготовка документов - генплана,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дендроплана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чертежей, смет,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визуализаций, и конечно, непосредственно реализация проекта и последующее его сопровождение.</w:t>
            </w:r>
          </w:p>
          <w:p w:rsidR="00CC7EAC" w:rsidRDefault="00CC7EAC" w:rsidP="004523BB">
            <w:pPr>
              <w:pStyle w:val="a5"/>
              <w:ind w:firstLine="5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Ландшафтного дизайнера можно назвать ботаником, флористом, почвоведом, культурологом, архитектором и художником в одном лице.</w:t>
            </w:r>
          </w:p>
          <w:p w:rsidR="00CC7EAC" w:rsidRDefault="00CC7EAC" w:rsidP="004523BB">
            <w:pPr>
              <w:pStyle w:val="a5"/>
              <w:spacing w:line="150" w:lineRule="atLeast"/>
              <w:ind w:firstLine="5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Ландшафтный дизайнер - независимая творческая профессия широкого профиля, позволяющая проявить себя в создании зеленых пространств, которые повышают качество жизни миллионов людей. Талантливый ландшафтный дизайнер имеет бесконечные возможности участия в различных проектах по всему миру, получает разнообразие впечатлений каждый день, осваивая новые технологии, узнавая культурные традиции и сохраняя природу.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Профессия</w:t>
            </w:r>
          </w:p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>«Ландшафтный</w:t>
            </w:r>
          </w:p>
          <w:p w:rsidR="00CC7EAC" w:rsidRDefault="00CC7EAC" w:rsidP="004523BB">
            <w:pPr>
              <w:pStyle w:val="a5"/>
              <w:spacing w:line="150" w:lineRule="atLeast"/>
            </w:pPr>
            <w:r>
              <w:rPr>
                <w:rFonts w:ascii="Arial" w:hAnsi="Arial" w:cs="Arial"/>
                <w:sz w:val="20"/>
                <w:szCs w:val="20"/>
              </w:rPr>
              <w:t>дизайнер»</w:t>
            </w:r>
          </w:p>
        </w:tc>
      </w:tr>
      <w:tr w:rsidR="00CC7EAC" w:rsidTr="00CC7EAC">
        <w:trPr>
          <w:trHeight w:val="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  <w:spacing w:line="134" w:lineRule="atLeast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  <w:spacing w:line="134" w:lineRule="atLeast"/>
            </w:pPr>
            <w:r>
              <w:rPr>
                <w:rFonts w:ascii="Arial" w:hAnsi="Arial" w:cs="Arial"/>
                <w:sz w:val="20"/>
                <w:szCs w:val="20"/>
              </w:rPr>
              <w:t>октябрь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Аддитивные технологии в настоящее время являются одними из наиболее динамично развивающихся перспективных производственных процессов, которые могут стать основой для перехода промышленности к новому технологическому укладу. Сегодня технологиям быстрого формирования изделий уделяется повышенное внимание. Аддитивные технологии в настоящее время становятся неотъемлемой частью понятия «инновационное» производство и технологии» и все чаще являются предметом обсуждения на форумах и конференциях разного уровня. Аддитивные технологии давно перешли из разряда технологий изготовления прототипов в разряд серьезных промышленных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технологий формирования деталей сложной конструкции ответственного назначения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C7EAC" w:rsidRDefault="00CC7EAC" w:rsidP="004523BB">
            <w:pPr>
              <w:pStyle w:val="a5"/>
              <w:ind w:firstLine="54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Использование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ЗБ-принтеров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ЗБ-сканеров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открыло уникальные возможности воспроизведения сложнейших пространственных форм, объектов, инженерных конструкций и механизмов во многих областях науки и производства - например, в аэрокосмической, автомобильной, нефтегазовой промышленности, машиностроении, металлообработке, медицине, ювелирном деле.</w:t>
            </w:r>
          </w:p>
          <w:p w:rsidR="00CC7EAC" w:rsidRDefault="00CC7EAC" w:rsidP="004523BB">
            <w:pPr>
              <w:pStyle w:val="a5"/>
              <w:spacing w:line="134" w:lineRule="atLeast"/>
              <w:ind w:firstLine="5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Специальность Аддитивные технологии является самой молодой среди специальностей и профессий в машиностроение. Однако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аддитивные технологии являются будущим всех промышленных предприятий. Совсем скоро не останется привычной нам обработки материалов, ее место займет послойное выращивание и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наплавка-аддитивные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технологии. Специалиста в данной области можно назвать пионером и уверенно назвать аддитивные технологии специальностью будущего.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  <w:spacing w:line="134" w:lineRule="atLeast"/>
            </w:pPr>
            <w:r>
              <w:rPr>
                <w:rFonts w:ascii="Arial" w:hAnsi="Arial" w:cs="Arial"/>
                <w:sz w:val="20"/>
                <w:szCs w:val="20"/>
              </w:rPr>
              <w:t>Профессия «Специалист по аддитивным технологиям»</w:t>
            </w:r>
          </w:p>
        </w:tc>
      </w:tr>
      <w:tr w:rsidR="00CC7EAC" w:rsidTr="00CC7EAC">
        <w:trPr>
          <w:trHeight w:val="28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>октябрь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  <w:ind w:firstLine="54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Удивительная профессия будущего? Нет, уже широко распространенная профессия настоящего.</w:t>
            </w:r>
          </w:p>
          <w:p w:rsidR="00CC7EAC" w:rsidRDefault="00CC7EAC" w:rsidP="004523BB">
            <w:pPr>
              <w:pStyle w:val="a5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Современная жизнь все больше похожа на экранизацию фантастического романа. То, что раньше казалось выдумкой, сегодня — реальность.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Например, беспилотные летательные аппараты (БПЛА), которые в быту часто называют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беспилотниками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 или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дронами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». Профессию оператор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дронов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можно считать не только уникальным делом будущего, но также востребованной профессией настоящего. Ведь сферы применения БПЛА растут с огромной скоростью.</w:t>
            </w:r>
          </w:p>
          <w:p w:rsidR="00CC7EAC" w:rsidRDefault="00CC7EAC" w:rsidP="004523BB">
            <w:pPr>
              <w:pStyle w:val="a5"/>
              <w:ind w:firstLine="540"/>
              <w:jc w:val="both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Дроны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беспилотники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уже используются для картографической съемки,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телетрансляций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киносъемки, рекламы, метеорологических наблюдений, грузоперевозок, мониторинга безопасности на объектах и в городе, наблюдения за протяженными объектами (железными дорогами или линиями электропередач), при орошении почвы, в спасательных операциях и тушении пожаров. Представьте, что на поиск потерявшихся людей в горах отправляют не 1-2 вертолета, а несколько десятков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дронов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которые оснащены термическими камерами, способными улавливать тепло человеческого тела даже в условиях плохого освещения и при наличии препятствий.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Профессия</w:t>
            </w:r>
          </w:p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>«Оператор</w:t>
            </w:r>
          </w:p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беспилотных</w:t>
            </w:r>
          </w:p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>авиационных</w:t>
            </w:r>
          </w:p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>систем»</w:t>
            </w:r>
          </w:p>
        </w:tc>
      </w:tr>
      <w:tr w:rsidR="00CC7EAC" w:rsidTr="00CC7EAC">
        <w:trPr>
          <w:trHeight w:val="25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>октябрь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  <w:ind w:firstLine="56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Химическое производство обеспечивает практически все отрасли экономики Российской Федерации своими товарами.</w:t>
            </w:r>
          </w:p>
          <w:p w:rsidR="00CC7EAC" w:rsidRDefault="00CC7EAC" w:rsidP="004523BB">
            <w:pPr>
              <w:pStyle w:val="a5"/>
              <w:ind w:firstLine="56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Сейчас сложно представить жизнь человека без машин, бытовой химии, различного рода удобрений для сельского хозяйства и других материалов. Химическая промышленность - огромный комплекс, который играет большую роль в производстве страны.</w:t>
            </w:r>
          </w:p>
          <w:p w:rsidR="00CC7EAC" w:rsidRDefault="00CC7EAC" w:rsidP="004523BB">
            <w:pPr>
              <w:pStyle w:val="a5"/>
              <w:ind w:firstLine="56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Структура химической промышленности постоянно усложняется и совершенствуется. За последнее время выделились в самостоятельные отрасли микробиология и фармацевтическая промышленность.</w:t>
            </w:r>
          </w:p>
          <w:p w:rsidR="00CC7EAC" w:rsidRDefault="00CC7EAC" w:rsidP="004523BB">
            <w:pPr>
              <w:pStyle w:val="a5"/>
              <w:ind w:firstLine="56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Компетенция «Лабораторный химический анализ» - является одной из основных в отрасли. Лаборанты-химики работают в химических лабораториях отделов контроля качества, в исследовательских и экологических отделах на предприятиях химической, нефтехимической и фармацевтической промышленности. По прогнозам, возрастающий интерес к экологическим проблемам, таким как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контроль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за загрязнением окружающей среды, производство чистой энергии и рациональное использование природных ресурсов, будет также стимулировать спрос на химические исследования и разработки.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>Химическая</w:t>
            </w:r>
          </w:p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>промышленность.</w:t>
            </w:r>
          </w:p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>Компетенция</w:t>
            </w:r>
          </w:p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>«Лабораторный</w:t>
            </w:r>
          </w:p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>химический</w:t>
            </w:r>
          </w:p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>анализ»</w:t>
            </w:r>
          </w:p>
        </w:tc>
      </w:tr>
      <w:tr w:rsidR="00CC7EAC" w:rsidTr="00CC7EAC">
        <w:trPr>
          <w:trHeight w:val="30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  <w:ind w:firstLine="60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Компетенция «Технологии моды» объединяет специалистов по созданию одежды разных стилей - от «уличной моды» до «высокой моды». Модельер проектирует предметы одежды, основываясь на законах эстетики и технологии пошива, а также с учетом специфики используемых тканей и возможностей современного швейного оборудования. Проце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сс вкл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ючает все этапы работ - от построения дизайна модели и конструирования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лекал до автоматизированного раскроя и технологии производственного процесса.</w:t>
            </w:r>
          </w:p>
          <w:p w:rsidR="00CC7EAC" w:rsidRDefault="00CC7EAC" w:rsidP="004523BB">
            <w:pPr>
              <w:pStyle w:val="a5"/>
              <w:ind w:firstLine="54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Модельер должен иметь безупречное чувство стиля, баланса и гармонии, высокий уровень мастерства и художественной одаренности. Наиболее успешные модельеры хорошо разбираются в современных модных тенденциях, во вкусах и предпочтениях покупателей.</w:t>
            </w:r>
          </w:p>
          <w:p w:rsidR="00CC7EAC" w:rsidRDefault="00CC7EAC" w:rsidP="004523BB">
            <w:pPr>
              <w:pStyle w:val="a5"/>
              <w:ind w:firstLine="54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Профессию модельер можно разделить на несколько специализаций. Модельер-художник придумывает образы будущей одежды. Модельер-конструктор переносит эти образы на ткань, делает выкройки. Модельер-технолог подбирает для придуманной модели материалы и выбирает технологии производства. Но чаще всего один модельер выполняет все эти функции.</w:t>
            </w:r>
          </w:p>
          <w:p w:rsidR="00CC7EAC" w:rsidRDefault="00CC7EAC" w:rsidP="004523BB">
            <w:pPr>
              <w:pStyle w:val="a5"/>
              <w:ind w:firstLine="54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У модельера должно быть отличное воображение и безупречное чувство стиля. Он должен увлекаться 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fashion</w:t>
            </w:r>
            <w:r>
              <w:rPr>
                <w:rFonts w:ascii="Arial" w:hAnsi="Arial" w:cs="Arial"/>
                <w:sz w:val="20"/>
                <w:szCs w:val="20"/>
              </w:rPr>
              <w:t xml:space="preserve">-индустрией и разбираться в модных тенденциях. Данная профессия подразумевает и владение техническими навыками. Ведь без создания качественных лекал, грамотного подбора тканей и разработки правильной технологии пошива даже самая интересная задумка так и останется лишь красивым рисунком на бумаге. Модельер не только придумывает одежду, но и создает выкройки, подбирает материалы для изделия и фурнитуру, следит за процессом пошива. Первую —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пилотную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модель новой коллекции модельер шьет самостоятельно. А дальше контролирует весь процесс производства партии, добиваясь необходимого качества.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Швейная</w:t>
            </w:r>
          </w:p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>промышленность •</w:t>
            </w:r>
          </w:p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>Компетенция «Технологии моды»</w:t>
            </w:r>
          </w:p>
        </w:tc>
      </w:tr>
      <w:tr w:rsidR="00CC7EAC" w:rsidTr="00CC7EAC">
        <w:trPr>
          <w:trHeight w:val="30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Национальный открытый чемпионат творческих компетенций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ArtMasters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» </w:t>
            </w:r>
            <w:r>
              <w:rPr>
                <w:rFonts w:ascii="Arial" w:hAnsi="Arial" w:cs="Arial"/>
                <w:sz w:val="20"/>
                <w:szCs w:val="20"/>
              </w:rPr>
              <w:t>— это новый масштабный прое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кт в сф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ере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креативных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индустрий, представляющий собой профессиональные соревнования специалистов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бекстейдж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Чемпионат призван поддержать представителей этих профессий, раскрыть их потенциал, стать социальным и профессиональным лифтом, трамплином для тех, кто пока только выбирает свой путь.</w:t>
            </w:r>
          </w:p>
          <w:p w:rsidR="00CC7EAC" w:rsidRDefault="00CC7EAC" w:rsidP="004523BB">
            <w:pPr>
              <w:pStyle w:val="a5"/>
              <w:ind w:firstLine="48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Миссия чемпионата — создавать лучшую возможность для честного профессионального соревнования среди талантливых людей, которое позволит выявить настоящих мастеров своего дела и показать миру настоящий профессионализм".</w:t>
            </w:r>
          </w:p>
          <w:p w:rsidR="00CC7EAC" w:rsidRDefault="00CC7EAC" w:rsidP="004523BB">
            <w:pPr>
              <w:pStyle w:val="a5"/>
              <w:ind w:firstLine="54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Существует целый ряд творческих специальностей, представителей которых обычно зритель не видит и которые в буквальном смысле остаются за сценой. Сегодня — это специальности, без которых не было бы произведений искусств (спектакль, кинофильм, музыкальное произведение), и они требуют не меньшего таланта, творчества, вдохновения.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Спецвыпуск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C7EAC" w:rsidRDefault="00CC7EAC" w:rsidP="004523BB">
            <w:pPr>
              <w:pStyle w:val="a5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Коллаборация</w:t>
            </w:r>
            <w:proofErr w:type="spellEnd"/>
          </w:p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>юниорских</w:t>
            </w:r>
          </w:p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>компетенций</w:t>
            </w:r>
          </w:p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 xml:space="preserve">чемпионата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ArtMasters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>»</w:t>
            </w:r>
          </w:p>
        </w:tc>
      </w:tr>
      <w:tr w:rsidR="00CC7EAC" w:rsidTr="00CC7EAC">
        <w:trPr>
          <w:trHeight w:val="599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  <w:ind w:firstLine="48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Автомобильная промышленность России - это важная отрасль отечественного машиностроения, она способна оказывать определяющее воздействие на уровень экономического развития страны. Российская автомобильная промышленность представлена предприятиями во всех сегментах автомобилестроения: производство легковых автомобилей, легких коммерческих автомобилей, грузовых автомобилей и автобусов, прицепного состава, специальной и военной автомобильной техники, автомобильных компонентов (двигателей, трансмиссий, ходовых частей, автотракторного электрооборудования и автомобильной электроники и др.), автомобильных материалов, а также научно- исследовательскими и проектно- конструкторскими организациями. Всего в отрасли действует около 400 предприятий и организаций.</w:t>
            </w:r>
          </w:p>
          <w:p w:rsidR="00CC7EAC" w:rsidRDefault="00CC7EAC" w:rsidP="004523BB">
            <w:pPr>
              <w:pStyle w:val="a5"/>
              <w:ind w:firstLine="58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В настоящий момент автомобильная промышленность Российской Федерации создает порядка 1% ВВП, обеспечивая около 400 тыс. рабочих мест непосредственно в компания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х-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производителях автомобилей и комплектующих. Кроме того, отрасль создает около 1 000 000 стройке, но и создание изысканного дизайна ему по плечу - все зависит от таланта и квалификации.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>Автомобильная</w:t>
            </w:r>
          </w:p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>промышленность.</w:t>
            </w:r>
          </w:p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>Компетенция</w:t>
            </w:r>
          </w:p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>«Ремонт</w:t>
            </w:r>
          </w:p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>и обслуживание</w:t>
            </w:r>
          </w:p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>легковых</w:t>
            </w:r>
          </w:p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>автомобилей»</w:t>
            </w:r>
          </w:p>
        </w:tc>
      </w:tr>
      <w:tr w:rsidR="00CC7EAC" w:rsidTr="00CC7EAC">
        <w:trPr>
          <w:trHeight w:val="33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>декабрь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  <w:ind w:firstLine="5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ab/>
              <w:t>Маляр – это специалист, выполняющий комплекс технологических операций по нанесению технологических составов на поверхности конструкций зданий и сооружений в целях увеличения сроков их службы, улучшения санитарно-гигиенических условий в помещениях, для декоративно-художественного оформления.</w:t>
            </w:r>
          </w:p>
          <w:p w:rsidR="00CC7EAC" w:rsidRDefault="00CC7EAC" w:rsidP="004523BB">
            <w:pPr>
              <w:pStyle w:val="a5"/>
              <w:ind w:firstLine="5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Малярные работы отличаются не только разнообразием материалов и способов их применения, но и тщательностью выполнения многочисленных операций, определяющих качество малярных покрытий.</w:t>
            </w:r>
          </w:p>
          <w:p w:rsidR="00CC7EAC" w:rsidRDefault="00CC7EAC" w:rsidP="004523BB">
            <w:pPr>
              <w:pStyle w:val="a5"/>
              <w:tabs>
                <w:tab w:val="left" w:pos="2327"/>
              </w:tabs>
              <w:ind w:firstLine="58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Профессия маляра сочетает в себе образное видение художника и физическую выносливость рабочего, требует технической грамотности, знания технологий и свойств отделочных материалов.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>Строительная отрасль. «Компетенция Малярные и декоративные работы»</w:t>
            </w:r>
          </w:p>
        </w:tc>
      </w:tr>
      <w:tr w:rsidR="00CC7EAC" w:rsidTr="00CC7EAC">
        <w:trPr>
          <w:trHeight w:val="30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</w:pPr>
            <w:r>
              <w:rPr>
                <w:rFonts w:ascii="Arial" w:hAnsi="Arial" w:cs="Arial"/>
                <w:sz w:val="20"/>
                <w:szCs w:val="20"/>
              </w:rPr>
              <w:t>декабрь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  <w:ind w:firstLine="5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Одним из самых выдающихся эстетическ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и-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творческих явлений в мировом художественном пространстве является цирковое искусство.</w:t>
            </w:r>
          </w:p>
          <w:p w:rsidR="00CC7EAC" w:rsidRDefault="00CC7EAC" w:rsidP="004523BB">
            <w:pPr>
              <w:pStyle w:val="a5"/>
              <w:ind w:firstLine="5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Цирковое искусство уникально по своей природе, оно сочетает в себе множество жанров, постоянно пересекающихся между собой, что позволяет эффектно преподнести достижения многих смежных видов искусства. Это место демонстрации безграничных возможностей человека, его физической красоты, смелости и отваги. Это место, попав куда, человек забывает о житейских проблемах, наслаждаясь волшебством и великолепием действа, создаваемого артистами, каждодневно рискующими своей жизнью ради улыбки зрителя.</w:t>
            </w:r>
          </w:p>
          <w:p w:rsidR="00CC7EAC" w:rsidRDefault="00CC7EAC" w:rsidP="004523BB">
            <w:pPr>
              <w:pStyle w:val="a5"/>
              <w:ind w:firstLine="5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В силу своей красоты и яркости цирковое искусство может оказаться наиболее притягательным для детей самого младшего возраста, и им захочется стать участником этого яркого и зрелищного действа. Не зря цирк наряду с театром имеет свою древнюю историю, что позволяет приобщить еще маленького человека к цирковому искусству и культуре. Ребенок, увлекающий цирковым искусством с детских лет, в течение всей жизни может хорошо владеть телом, укрепить нервную и дыхательную системы, поддерживать мышечный тонус, воспитать в себе такие качества как воля, настойчивость, упорство.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AC" w:rsidRDefault="00CC7EAC" w:rsidP="004523BB">
            <w:pPr>
              <w:pStyle w:val="a5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Спецвыпуск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«Цирковое и эстрадное искусство»</w:t>
            </w:r>
          </w:p>
        </w:tc>
      </w:tr>
    </w:tbl>
    <w:p w:rsidR="00CC7EAC" w:rsidRDefault="00CC7EAC" w:rsidP="00CC7EAC">
      <w:pPr>
        <w:shd w:val="clear" w:color="auto" w:fill="FFFFFF"/>
        <w:spacing w:before="100" w:beforeAutospacing="1" w:after="251"/>
        <w:jc w:val="both"/>
      </w:pPr>
      <w:r>
        <w:rPr>
          <w:rFonts w:ascii="Arial" w:hAnsi="Arial" w:cs="Arial"/>
          <w:sz w:val="20"/>
          <w:szCs w:val="20"/>
        </w:rPr>
        <w:lastRenderedPageBreak/>
        <w:t> </w:t>
      </w:r>
    </w:p>
    <w:p w:rsidR="00CC7EAC" w:rsidRDefault="00CC7EAC" w:rsidP="00CC7EAC">
      <w:pPr>
        <w:shd w:val="clear" w:color="auto" w:fill="FFFFFF"/>
        <w:spacing w:before="100" w:beforeAutospacing="1" w:after="251"/>
        <w:ind w:firstLine="567"/>
        <w:jc w:val="both"/>
      </w:pPr>
      <w:r>
        <w:rPr>
          <w:rFonts w:ascii="Arial" w:hAnsi="Arial" w:cs="Arial"/>
          <w:sz w:val="20"/>
          <w:szCs w:val="20"/>
        </w:rPr>
        <w:t>Трансляция уроков будет проводиться на официальной странице Министерства просвещения Российской Федерации в социальной сети «</w:t>
      </w:r>
      <w:proofErr w:type="spellStart"/>
      <w:r>
        <w:rPr>
          <w:rFonts w:ascii="Arial" w:hAnsi="Arial" w:cs="Arial"/>
          <w:sz w:val="20"/>
          <w:szCs w:val="20"/>
        </w:rPr>
        <w:t>Вконтакте</w:t>
      </w:r>
      <w:proofErr w:type="spellEnd"/>
      <w:r>
        <w:rPr>
          <w:rFonts w:ascii="Arial" w:hAnsi="Arial" w:cs="Arial"/>
          <w:sz w:val="20"/>
          <w:szCs w:val="20"/>
        </w:rPr>
        <w:t>»: </w:t>
      </w:r>
      <w:hyperlink r:id="rId4" w:tgtFrame="_blank" w:history="1">
        <w:r>
          <w:rPr>
            <w:rStyle w:val="a3"/>
            <w:rFonts w:ascii="Arial" w:hAnsi="Arial" w:cs="Arial"/>
            <w:sz w:val="20"/>
            <w:szCs w:val="20"/>
          </w:rPr>
          <w:t>https://vk.com/minprosvet</w:t>
        </w:r>
      </w:hyperlink>
      <w:r>
        <w:rPr>
          <w:rFonts w:ascii="Arial" w:hAnsi="Arial" w:cs="Arial"/>
          <w:sz w:val="20"/>
          <w:szCs w:val="20"/>
        </w:rPr>
        <w:t>  и на официальном сайте проекта по адресу: </w:t>
      </w:r>
      <w:hyperlink r:id="rId5" w:tgtFrame="_blank" w:history="1">
        <w:r>
          <w:rPr>
            <w:rStyle w:val="a3"/>
            <w:rFonts w:ascii="Arial" w:hAnsi="Arial" w:cs="Arial"/>
            <w:sz w:val="20"/>
            <w:szCs w:val="20"/>
          </w:rPr>
          <w:t>https://шоупрофессий.рф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CC7EAC" w:rsidRPr="00CC7EAC" w:rsidRDefault="00CC7EAC" w:rsidP="00CC7EAC">
      <w:pPr>
        <w:shd w:val="clear" w:color="auto" w:fill="FFFFFF"/>
        <w:spacing w:before="100" w:beforeAutospacing="1" w:after="251"/>
        <w:ind w:firstLine="567"/>
        <w:jc w:val="both"/>
        <w:rPr>
          <w:b/>
          <w:color w:val="FF0000"/>
          <w:sz w:val="28"/>
          <w:szCs w:val="28"/>
          <w:u w:val="single"/>
        </w:rPr>
      </w:pPr>
      <w:r w:rsidRPr="00CC7EAC">
        <w:rPr>
          <w:rStyle w:val="a4"/>
          <w:rFonts w:ascii="Arial" w:hAnsi="Arial" w:cs="Arial"/>
          <w:b w:val="0"/>
          <w:color w:val="FF0000"/>
          <w:sz w:val="28"/>
          <w:szCs w:val="28"/>
          <w:u w:val="single"/>
        </w:rPr>
        <w:t>Начало трансляций</w:t>
      </w:r>
      <w:r w:rsidRPr="00CC7EAC">
        <w:rPr>
          <w:rFonts w:ascii="Arial" w:hAnsi="Arial" w:cs="Arial"/>
          <w:b/>
          <w:color w:val="FF0000"/>
          <w:sz w:val="28"/>
          <w:szCs w:val="28"/>
          <w:u w:val="single"/>
        </w:rPr>
        <w:t> — в 11.00 ч. (по московскому времени).</w:t>
      </w:r>
    </w:p>
    <w:p w:rsidR="00043454" w:rsidRDefault="00CC7EAC"/>
    <w:sectPr w:rsidR="00043454" w:rsidSect="0070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EAC"/>
    <w:rsid w:val="00307976"/>
    <w:rsid w:val="00702385"/>
    <w:rsid w:val="00B82545"/>
    <w:rsid w:val="00CC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EAC"/>
    <w:rPr>
      <w:color w:val="0000FF"/>
      <w:u w:val="single"/>
    </w:rPr>
  </w:style>
  <w:style w:type="character" w:styleId="a4">
    <w:name w:val="Strong"/>
    <w:basedOn w:val="a0"/>
    <w:uiPriority w:val="22"/>
    <w:qFormat/>
    <w:rsid w:val="00CC7EAC"/>
    <w:rPr>
      <w:b/>
      <w:bCs/>
    </w:rPr>
  </w:style>
  <w:style w:type="paragraph" w:customStyle="1" w:styleId="140">
    <w:name w:val="140"/>
    <w:basedOn w:val="a"/>
    <w:rsid w:val="00CC7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0">
    <w:name w:val="150"/>
    <w:basedOn w:val="a"/>
    <w:rsid w:val="00CC7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CC7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CC7E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e1agdrafhkaoo6b.xn--p1ai/" TargetMode="External"/><Relationship Id="rId4" Type="http://schemas.openxmlformats.org/officeDocument/2006/relationships/hyperlink" Target="https://vk.com/minprosv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2012</Words>
  <Characters>11473</Characters>
  <Application>Microsoft Office Word</Application>
  <DocSecurity>0</DocSecurity>
  <Lines>95</Lines>
  <Paragraphs>26</Paragraphs>
  <ScaleCrop>false</ScaleCrop>
  <Company/>
  <LinksUpToDate>false</LinksUpToDate>
  <CharactersWithSpaces>13459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2021-09-13T05:02:00Z</dcterms:created>
  <dcterms:modified xsi:type="dcterms:W3CDTF">2021-09-13T05:04:00Z</dcterms:modified>
</cp:coreProperties>
</file>