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79" w:rsidRDefault="00107679" w:rsidP="00107679">
      <w:pPr>
        <w:pStyle w:val="2"/>
        <w:jc w:val="center"/>
      </w:pPr>
      <w:r>
        <w:t>ПРАВИТЕЛЬСТВО СВЕРДЛОВСКОЙ ОБЛАСТИ</w:t>
      </w:r>
      <w:r>
        <w:br/>
      </w:r>
      <w:r>
        <w:br/>
        <w:t>ПОСТАНОВЛЕНИЕ</w:t>
      </w:r>
      <w:r>
        <w:br/>
      </w:r>
      <w:r>
        <w:br/>
        <w:t>от 23 апреля 2020 года N 270-ПП</w:t>
      </w:r>
      <w:proofErr w:type="gramStart"/>
      <w:r>
        <w:br/>
      </w:r>
      <w:r>
        <w:br/>
        <w:t>О</w:t>
      </w:r>
      <w:proofErr w:type="gramEnd"/>
      <w:r>
        <w:t xml:space="preserve">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 </w:t>
      </w:r>
    </w:p>
    <w:p w:rsidR="00107679" w:rsidRDefault="00107679" w:rsidP="00107679">
      <w:pPr>
        <w:pStyle w:val="formattext"/>
        <w:jc w:val="center"/>
      </w:pPr>
      <w:r>
        <w:t>(с изменениями на 9 ноября 2023 года)</w:t>
      </w:r>
    </w:p>
    <w:p w:rsidR="00107679" w:rsidRDefault="00107679" w:rsidP="00107679">
      <w:pPr>
        <w:pStyle w:val="formattext"/>
        <w:jc w:val="center"/>
      </w:pPr>
      <w:r>
        <w:t xml:space="preserve">(в ред. </w:t>
      </w:r>
      <w:hyperlink r:id="rId4" w:history="1">
        <w:r>
          <w:rPr>
            <w:rStyle w:val="a3"/>
          </w:rPr>
          <w:t>Постановления Правительства Свердловской области от 09.11.2023 N 833-ПП</w:t>
        </w:r>
      </w:hyperlink>
      <w:r>
        <w:t>)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br/>
      </w:r>
      <w:proofErr w:type="gramStart"/>
      <w:r>
        <w:t xml:space="preserve">В соответствии со </w:t>
      </w:r>
      <w:hyperlink r:id="rId5" w:anchor="AAG0NP" w:history="1">
        <w:r>
          <w:rPr>
            <w:rStyle w:val="a3"/>
          </w:rPr>
          <w:t>статьей 79 Федерального закона от 29 декабря 2012 года N 273-ФЗ "Об образовании в Российской Федерации"</w:t>
        </w:r>
      </w:hyperlink>
      <w:r>
        <w:t xml:space="preserve">, </w:t>
      </w:r>
      <w:hyperlink r:id="rId6" w:anchor="33I4IUJ" w:history="1">
        <w:r>
          <w:rPr>
            <w:rStyle w:val="a3"/>
          </w:rPr>
          <w:t>статьей 22 Закона Свердловской области от 15 июля 2013 года N 78-ОЗ "Об образовании в Свердловской области"</w:t>
        </w:r>
      </w:hyperlink>
      <w:r>
        <w:t>, в целях повышения уровня социальной поддержки обучающихся с ограниченными возможностями здоровья, в том числе детей-инвалидов, осваивающих основные общеобразовательные программы на дому, в части предоставления</w:t>
      </w:r>
      <w:proofErr w:type="gramEnd"/>
      <w:r>
        <w:t xml:space="preserve"> денежной компенсации на обеспечение бесплатным двухразовым питанием (завтрак и обед) Правительство Свердловской области постановляет: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1. Утвердить Порядок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 (прилагается).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Свердловской области П.В. </w:t>
      </w:r>
      <w:proofErr w:type="spellStart"/>
      <w:r>
        <w:t>Крекова</w:t>
      </w:r>
      <w:proofErr w:type="spellEnd"/>
      <w:r>
        <w:t>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3. Настоящее Постановление вступает в силу на следующий день после его официального опубликования и распространяет свое действие на отношения, возникшие с 1 января 2020 года.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4. Настоящее Постановление опубликовать на "</w:t>
      </w:r>
      <w:proofErr w:type="gramStart"/>
      <w:r>
        <w:t>Официальном</w:t>
      </w:r>
      <w:proofErr w:type="gramEnd"/>
      <w:r>
        <w:t xml:space="preserve"> </w:t>
      </w:r>
      <w:proofErr w:type="spellStart"/>
      <w:r>
        <w:t>интернет-портале</w:t>
      </w:r>
      <w:proofErr w:type="spellEnd"/>
      <w:r>
        <w:t xml:space="preserve"> правовой информации Свердловской области" (www.pravo.gov66.ru).</w:t>
      </w:r>
    </w:p>
    <w:p w:rsidR="00107679" w:rsidRDefault="00107679" w:rsidP="00107679">
      <w:pPr>
        <w:pStyle w:val="formattext"/>
        <w:jc w:val="right"/>
      </w:pPr>
      <w:r>
        <w:br/>
        <w:t>Губернатор</w:t>
      </w:r>
      <w:r>
        <w:br/>
        <w:t>Свердловской области</w:t>
      </w:r>
      <w:r>
        <w:br/>
        <w:t xml:space="preserve">Е.В.КУЙВАШЕВ </w:t>
      </w:r>
    </w:p>
    <w:p w:rsidR="00107679" w:rsidRDefault="00107679" w:rsidP="00107679">
      <w:pPr>
        <w:pStyle w:val="formattext"/>
        <w:jc w:val="right"/>
      </w:pPr>
    </w:p>
    <w:p w:rsidR="00107679" w:rsidRDefault="00107679" w:rsidP="00107679">
      <w:pPr>
        <w:pStyle w:val="2"/>
        <w:jc w:val="right"/>
      </w:pPr>
      <w:r>
        <w:lastRenderedPageBreak/>
        <w:t>Утвержден</w:t>
      </w:r>
      <w:r>
        <w:br/>
        <w:t>Постановлением Правительства</w:t>
      </w:r>
      <w:r>
        <w:br/>
        <w:t>Свердловской области</w:t>
      </w:r>
      <w:r>
        <w:br/>
        <w:t xml:space="preserve">от 23 апреля 2020 г. N 270-ПП </w:t>
      </w:r>
    </w:p>
    <w:p w:rsidR="00107679" w:rsidRDefault="00107679" w:rsidP="00107679">
      <w:pPr>
        <w:pStyle w:val="headertext"/>
        <w:jc w:val="center"/>
      </w:pPr>
      <w:r>
        <w:br/>
        <w:t xml:space="preserve">ПОРЯДОК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 </w:t>
      </w:r>
    </w:p>
    <w:p w:rsidR="00107679" w:rsidRDefault="00107679" w:rsidP="00107679">
      <w:pPr>
        <w:pStyle w:val="formattext"/>
        <w:jc w:val="center"/>
      </w:pPr>
      <w:r>
        <w:t xml:space="preserve">(в ред. </w:t>
      </w:r>
      <w:hyperlink r:id="rId7" w:history="1">
        <w:r>
          <w:rPr>
            <w:rStyle w:val="a3"/>
          </w:rPr>
          <w:t>Постановления Правительства Свердловской области от 09.11.2023 N 833-ПП</w:t>
        </w:r>
      </w:hyperlink>
      <w:r>
        <w:t>)</w:t>
      </w:r>
    </w:p>
    <w:p w:rsidR="00107679" w:rsidRDefault="00107679" w:rsidP="00107679">
      <w:pPr>
        <w:pStyle w:val="3"/>
        <w:jc w:val="center"/>
      </w:pPr>
      <w:r>
        <w:br/>
        <w:t xml:space="preserve">Глава 1. ОБЩИЕ ПОЛОЖЕНИЯ 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1. </w:t>
      </w:r>
      <w:proofErr w:type="gramStart"/>
      <w:r>
        <w:t>Настоящий порядок устанавливает механизм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(далее - обучающиеся с ОВЗ), осваивающих основные общеобразовательные программы на дому (далее - денежная компенсация), в государственных образовательных организациях Свердловской области, муниципальных образовательных организациях, расположенных на территории Свердловской области, частных общеобразовательных организациях Свердловской области и обособленных структурных подразделениях</w:t>
      </w:r>
      <w:proofErr w:type="gramEnd"/>
      <w:r>
        <w:t xml:space="preserve"> государственных образовательных организаций Свердловской области (далее - образовательные организации), процедуру обращения родителей (законных представителей) обучающихся с ОВЗ за денежной компенсацией, размер денежной компенсации, финансовое обеспечение расходов, связанных с предоставлением денежной компенсации.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2. </w:t>
      </w:r>
      <w:proofErr w:type="gramStart"/>
      <w:r>
        <w:t>Денежная компенсация предоставляется родителям (законным представителям), проживающим совместно с обучающимся с ОВЗ, осваивающим основные общеобразовательные программы на дому, в образовательных организациях.</w:t>
      </w:r>
      <w:proofErr w:type="gramEnd"/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3. Денежная компенсация выплачивается одному из родителей (законных представителей) обучающегося с ОВЗ (далее - заявитель) в размере 118 рублей за один учебный день обучения на дому.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4. Размер денежной компенсации, указанный в пункте 3 настоящего порядка, </w:t>
      </w:r>
      <w:proofErr w:type="gramStart"/>
      <w:r>
        <w:t>подлежит ежегодной индексации на 4,5% начиная</w:t>
      </w:r>
      <w:proofErr w:type="gramEnd"/>
      <w:r>
        <w:t xml:space="preserve"> с 1 января 2024 года.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(часть первая в ред. </w:t>
      </w:r>
      <w:hyperlink r:id="rId8" w:history="1">
        <w:r>
          <w:rPr>
            <w:rStyle w:val="a3"/>
          </w:rPr>
          <w:t>Постановления Правительства Свердловской области от 09.11.2023 N 833-ПП</w:t>
        </w:r>
      </w:hyperlink>
      <w:r>
        <w:t>)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При индексации размеры денежной компенсации устанавливаются с учетом одного знака после запятой.</w:t>
      </w:r>
    </w:p>
    <w:p w:rsidR="00107679" w:rsidRDefault="00107679" w:rsidP="00107679">
      <w:pPr>
        <w:pStyle w:val="3"/>
        <w:spacing w:before="0" w:beforeAutospacing="0" w:after="0" w:afterAutospacing="0"/>
        <w:jc w:val="center"/>
      </w:pPr>
      <w:r>
        <w:br/>
        <w:t xml:space="preserve">Глава 2. ПОРЯДОК ОБРАЩЕНИЯ ЗАЯВИТЕЛЯ </w:t>
      </w:r>
    </w:p>
    <w:p w:rsidR="00107679" w:rsidRDefault="00107679" w:rsidP="00107679">
      <w:pPr>
        <w:pStyle w:val="3"/>
        <w:spacing w:before="0" w:beforeAutospacing="0" w:after="0" w:afterAutospacing="0"/>
        <w:jc w:val="center"/>
      </w:pPr>
      <w:r>
        <w:t>ЗА ДЕНЕЖНОЙ КОМПЕНСАЦИЕЙ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5. </w:t>
      </w:r>
      <w:proofErr w:type="gramStart"/>
      <w:r>
        <w:t>Для получения денежной компенсации заявитель, проживающий совместно с обучающимся с ОВЗ, ежегодно до окончания текущего учебного года обращается в образовательную организацию с заявлением о предоставлении денежной компенсации (далее - заявление).</w:t>
      </w:r>
      <w:proofErr w:type="gramEnd"/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В случае возникновения оснований для получения денежной компенсации в течение учебного года заявление представляется </w:t>
      </w:r>
      <w:proofErr w:type="gramStart"/>
      <w:r>
        <w:t>с даты возникновения</w:t>
      </w:r>
      <w:proofErr w:type="gramEnd"/>
      <w:r>
        <w:t xml:space="preserve"> данных оснований.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lastRenderedPageBreak/>
        <w:t>6. Для предоставления денежной компенсации заявитель представляет в образовательную организацию следующие документы: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1) заявление;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2) копию паспорта или иного документа, удостоверяющего личность заявителя;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3) копию документа, подтверждающего место пребывания (жительства) заявителя на территории Свердловской области;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4) копию свидетельства о рождении ребенка заявителя, в отношении которого назначается денежная компенсация;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5) копию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6)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7) заявление о согласии на обработку персональных данных заявителя и обучающегося с ОВЗ в соответствии с законодательством Российской Федерации.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7. Решение о назначении денежной компенсации оформляется распорядительным актом образовательной организации в течение 5 рабочих дней со дня представления заявителем документов, указанных в пункте 6 настоящего порядка, при отсутствии оснований для отказа в назначении денежной компенсации.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8. Образовательная организация принимает решение об отказе в назначении денежной компенсации в случае, если: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1) для получения денежной компенсации обратилось лицо, не относящееся к категории граждан, указанных в пункте 2 настоящего порядка;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2) заявителем представлен неполный пакет документов, указанных в пункте 6 настоящего порядка;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3) в представленных заявителем документах содержатся недостоверные сведения.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Заявитель о принятом </w:t>
      </w:r>
      <w:proofErr w:type="gramStart"/>
      <w:r>
        <w:t>решении</w:t>
      </w:r>
      <w:proofErr w:type="gramEnd"/>
      <w:r>
        <w:t xml:space="preserve"> об отказе в назначении денежной компенсации уведомляется руководителем образовательной организации в течение 3 рабочих дней с даты подачи заявления с указанием причины отказа.</w:t>
      </w:r>
    </w:p>
    <w:p w:rsidR="00107679" w:rsidRDefault="00107679" w:rsidP="00107679">
      <w:pPr>
        <w:pStyle w:val="3"/>
        <w:spacing w:before="0" w:beforeAutospacing="0" w:after="0" w:afterAutospacing="0"/>
        <w:jc w:val="both"/>
      </w:pPr>
      <w:r>
        <w:t xml:space="preserve">Глава 3. ОРГАНИЗАЦИЯ ПРЕДОСТАВЛЕНИЯ ДЕНЕЖНОЙ КОМПЕНСАЦИИ 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9. В случае принятия образовательной организацией решения о предоставлении денежной компенсации ее выплата устанавливается: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1) с 1 января 2020 года и до окончания текущего учебного года для обучающихся с ОВЗ на основании образовательных отношений между заявителем и образовательной организацией в части организации </w:t>
      </w:r>
      <w:proofErr w:type="gramStart"/>
      <w:r>
        <w:t>обучения</w:t>
      </w:r>
      <w:proofErr w:type="gramEnd"/>
      <w:r>
        <w:t xml:space="preserve"> по основным общеобразовательным программам на дому;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proofErr w:type="gramStart"/>
      <w:r>
        <w:t>2) со дня, следующего за днем обращения заявителя за данной выплатой (за фактические учебные дни обучения на дому в текущем месяце) и до окончания текущего учебного года для обучающихся с ОВЗ на основании образовательных отношений между заявителем и образовательной организацией в части организации обучения по основным общеобразовательным программам на дому, возникших после введения в действие настоящего порядка.</w:t>
      </w:r>
      <w:proofErr w:type="gramEnd"/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10. Предоставление денежной компенсации осуществляется образовательной организацией ежемесячно в течение текущего учебного года до 20 числа месяца, следующего за месяцем, за который она предоставляется.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11. Денежная компенсация выплачивается исходя из количества учебных дней обучения на </w:t>
      </w:r>
      <w:proofErr w:type="gramStart"/>
      <w:r>
        <w:t>дому</w:t>
      </w:r>
      <w:proofErr w:type="gramEnd"/>
      <w:r>
        <w:t xml:space="preserve"> обучающегося с ОВЗ, установленных локальными актами образовательной организации.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12. 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lastRenderedPageBreak/>
        <w:t>13. Предоставление денежной компенсации прекращается со дня наступления обстоятельств, указанных в пункте 17 настоящего порядка, и выплачивается за фактические учебные дни обучения на дому в текущем месяце.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14. 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15 настоящего порядка, а при прекращении выплаты денежной компенсации возмещается получателем добровольно.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15. Удержание излишне выплаченной суммы денежной компенсации производится при получении согласия заявителя в сроки, установленные уведомлением образовательной организации. В случае </w:t>
      </w:r>
      <w:proofErr w:type="spellStart"/>
      <w:r>
        <w:t>непредоставления</w:t>
      </w:r>
      <w:proofErr w:type="spellEnd"/>
      <w:r>
        <w:t xml:space="preserve">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16 настоящего порядка.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16.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17. Основаниями для прекращения выплаты денежной компенсации являются: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1) изменение формы обучения обучающегося с ОВЗ;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2) смерть заявителя;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3) лишение или ограничение родительских прав (прекращение прав и обязанностей опекуна или попечителя) заявителя;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4) выезд обучающегося с ОВЗ на постоянное место жительства за пределы Свердловской области;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5) прекращение образовательных отношений между заявителем и образовательной организацией;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6) выбытие обучающегося с ОВЗ из образовательного процесса на длительное лечение в течение учебного года на основании распорядительного акта образовательной организации;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7) обращение заявителя с заявлением о прекращении выплаты денежной компенсации.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18. В случае наступления обстоятельств, указанных в пункте 17 настоящего порядка, заявитель обязан сообщить о таких обстоятельствах в образовательную организацию в течение 5 календарных дней со дня их наступления, за исключением подпункта 2 пункта 17 настоящего порядка.</w:t>
      </w:r>
    </w:p>
    <w:p w:rsidR="00107679" w:rsidRDefault="00107679" w:rsidP="00107679">
      <w:pPr>
        <w:pStyle w:val="3"/>
        <w:spacing w:before="0" w:beforeAutospacing="0" w:after="0" w:afterAutospacing="0"/>
        <w:jc w:val="both"/>
      </w:pPr>
      <w:r>
        <w:br/>
        <w:t xml:space="preserve">Глава 4. ФИНАНСОВОЕ ОБЕСПЕЧЕНИЕ РАСХОДОВ, СВЯЗАННЫХ С ПРЕДОСТАВЛЕНИЕМ ДЕНЕЖНОЙ КОМПЕНСАЦИИ 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19. Финансирование расходов, связанных с обеспечением выплаты денежной компенсации, указанной в пункте 2 настоящего порядка, в части расходных обязатель</w:t>
      </w:r>
      <w:proofErr w:type="gramStart"/>
      <w:r>
        <w:t>ств Св</w:t>
      </w:r>
      <w:proofErr w:type="gramEnd"/>
      <w:r>
        <w:t>ердловской области производится в пределах бюджетных ассигнований, утвержденных на соответствующий финансовый год: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proofErr w:type="gramStart"/>
      <w:r>
        <w:t xml:space="preserve">1) в муниципальных общеобразовательных организациях - за счет субсидий из областного бюджета местным бюджетам на осуществление мероприятий по обеспечению питанием обучающихся в муниципальных общеобразовательных организациях в соответствии с </w:t>
      </w:r>
      <w:hyperlink r:id="rId9" w:anchor="2HGNGOL" w:history="1">
        <w:r>
          <w:rPr>
            <w:rStyle w:val="a3"/>
          </w:rPr>
          <w:t>приложением N 4</w:t>
        </w:r>
      </w:hyperlink>
      <w:r>
        <w:t xml:space="preserve"> к государственной программе Свердловской области "Развитие системы образования и реализация молодежной политики в Свердловской области до 2025 года", утвержденной </w:t>
      </w:r>
      <w:hyperlink r:id="rId10" w:history="1">
        <w:r>
          <w:rPr>
            <w:rStyle w:val="a3"/>
          </w:rPr>
          <w:t>Постановлением Правительства Свердловской области от 19.12.2019 N 920-ПП "Об утверждении государственной</w:t>
        </w:r>
        <w:proofErr w:type="gramEnd"/>
        <w:r>
          <w:rPr>
            <w:rStyle w:val="a3"/>
          </w:rPr>
          <w:t xml:space="preserve"> программы Свердловской области "Развитие системы образования и реализация молодежной политики в Свердловской области до 2025 года"</w:t>
        </w:r>
      </w:hyperlink>
      <w:r>
        <w:t>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lastRenderedPageBreak/>
        <w:t>2) в государственных общеобразовательных организациях, являющихся казенными учреждениями, - за счет средств областного бюджета, на основании бюджетных смет;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proofErr w:type="gramStart"/>
      <w:r>
        <w:t xml:space="preserve">3) в государственных образовательных организациях Свердловской области, являющихся бюджетными и автономными учреждениями, и обособленных структурных подразделениях государственных образовательных организаций Свердловской области, являющихся бюджетными учреждениями, - за счет средств областного бюджета, предусмотренных на исполнение публичного обязательства Свердловской области перед физическим лицом, подлежащего исполнению учреждением от имени исполнительного органа государственной власти Свердловской области в денежной форме в соответствии с </w:t>
      </w:r>
      <w:hyperlink r:id="rId11" w:anchor="1UCTJQA" w:history="1">
        <w:r>
          <w:rPr>
            <w:rStyle w:val="a3"/>
          </w:rPr>
          <w:t>Порядком осуществления государственным бюджетным</w:t>
        </w:r>
        <w:proofErr w:type="gramEnd"/>
        <w:r>
          <w:rPr>
            <w:rStyle w:val="a3"/>
          </w:rPr>
          <w:t xml:space="preserve"> </w:t>
        </w:r>
        <w:proofErr w:type="gramStart"/>
        <w:r>
          <w:rPr>
            <w:rStyle w:val="a3"/>
          </w:rPr>
          <w:t>учреждением Свердловской области и государственным автономным учреждением Свердловской области полномочий исполнительного органа государственной власти Свердловской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  </w:r>
      </w:hyperlink>
      <w:r>
        <w:t xml:space="preserve">, утвержденным </w:t>
      </w:r>
      <w:hyperlink r:id="rId12" w:history="1">
        <w:r>
          <w:rPr>
            <w:rStyle w:val="a3"/>
          </w:rPr>
          <w:t>Постановлением Правительства Свердловской области от 08.02.2011 N 75-ПП "Об утверждении Порядка осуществления государственным бюджетным учреждением Свердловской области и государственным автономным учреждением Свердловской области полномочий</w:t>
        </w:r>
        <w:proofErr w:type="gramEnd"/>
        <w:r>
          <w:rPr>
            <w:rStyle w:val="a3"/>
          </w:rPr>
          <w:t xml:space="preserve"> исполнительного органа государственной власти Свердловской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осуществления"</w:t>
        </w:r>
      </w:hyperlink>
      <w:r>
        <w:t>;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proofErr w:type="gramStart"/>
      <w:r>
        <w:t xml:space="preserve">4) в частных общеобразовательных организациях, расположенных на территории Свердловской области, - за счет субсидий из областного бюджета на обеспечение получения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предоставляемых в соответствии с </w:t>
      </w:r>
      <w:hyperlink r:id="rId13" w:history="1">
        <w:r>
          <w:rPr>
            <w:rStyle w:val="a3"/>
          </w:rPr>
          <w:t>Постановлением Правительства Свердловской области от 09.04.2014 N 297-ПП "Об утверждении порядков предоставления субсидий</w:t>
        </w:r>
        <w:proofErr w:type="gramEnd"/>
        <w:r>
          <w:rPr>
            <w:rStyle w:val="a3"/>
          </w:rPr>
          <w:t xml:space="preserve"> </w:t>
        </w:r>
        <w:proofErr w:type="gramStart"/>
        <w:r>
          <w:rPr>
            <w:rStyle w:val="a3"/>
          </w:rPr>
          <w:t>из областного бюджета на обеспечение получения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и на обеспечение получения дошкольного образования в частных дошкольных образовательных организациях"</w:t>
        </w:r>
      </w:hyperlink>
      <w:r>
        <w:t>.</w:t>
      </w:r>
      <w:proofErr w:type="gramEnd"/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 xml:space="preserve">20. </w:t>
      </w:r>
      <w:proofErr w:type="gramStart"/>
      <w:r>
        <w:t>Контроль за</w:t>
      </w:r>
      <w:proofErr w:type="gramEnd"/>
      <w:r>
        <w:t xml:space="preserve"> соблюдением получателем условий, целей и порядка предоставления денежной компенсации осуществляется органами государственного финансового контроля Свердловской области в соответствии с бюджетным законодательством Российской Федерации на основании ежегодных планов контрольных мероприятий и при наличии оснований во внеплановом порядке.</w:t>
      </w:r>
    </w:p>
    <w:p w:rsidR="00107679" w:rsidRDefault="00107679" w:rsidP="00107679">
      <w:pPr>
        <w:pStyle w:val="formattext"/>
        <w:spacing w:before="0" w:beforeAutospacing="0" w:after="0" w:afterAutospacing="0"/>
        <w:jc w:val="both"/>
      </w:pPr>
      <w:r>
        <w:t>21. Руководители образовательных организаций несут персональную ответственность за организацию выплаты денежных компенсаций, указанных в пункте 19 настоящего порядка.</w:t>
      </w:r>
    </w:p>
    <w:p w:rsidR="00107679" w:rsidRDefault="00107679"/>
    <w:sectPr w:rsidR="00107679" w:rsidSect="003B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679"/>
    <w:rsid w:val="00107679"/>
    <w:rsid w:val="003B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4"/>
  </w:style>
  <w:style w:type="paragraph" w:styleId="2">
    <w:name w:val="heading 2"/>
    <w:basedOn w:val="a"/>
    <w:link w:val="20"/>
    <w:uiPriority w:val="9"/>
    <w:qFormat/>
    <w:rsid w:val="00107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76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76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76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0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0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926371" TargetMode="External"/><Relationship Id="rId13" Type="http://schemas.openxmlformats.org/officeDocument/2006/relationships/hyperlink" Target="https://docs.cntd.ru/document/4123015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926371" TargetMode="External"/><Relationship Id="rId12" Type="http://schemas.openxmlformats.org/officeDocument/2006/relationships/hyperlink" Target="https://docs.cntd.ru/document/895288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3128797" TargetMode="External"/><Relationship Id="rId11" Type="http://schemas.openxmlformats.org/officeDocument/2006/relationships/hyperlink" Target="https://docs.cntd.ru/document/895288100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561648866" TargetMode="External"/><Relationship Id="rId4" Type="http://schemas.openxmlformats.org/officeDocument/2006/relationships/hyperlink" Target="https://docs.cntd.ru/document/406926371" TargetMode="External"/><Relationship Id="rId9" Type="http://schemas.openxmlformats.org/officeDocument/2006/relationships/hyperlink" Target="https://docs.cntd.ru/document/5616488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2145</Words>
  <Characters>12231</Characters>
  <Application>Microsoft Office Word</Application>
  <DocSecurity>0</DocSecurity>
  <Lines>101</Lines>
  <Paragraphs>28</Paragraphs>
  <ScaleCrop>false</ScaleCrop>
  <Company/>
  <LinksUpToDate>false</LinksUpToDate>
  <CharactersWithSpaces>14348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2024-12-04T08:57:00Z</dcterms:created>
  <dcterms:modified xsi:type="dcterms:W3CDTF">2024-12-04T09:08:00Z</dcterms:modified>
</cp:coreProperties>
</file>